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2269"/>
        <w:gridCol w:w="8227"/>
      </w:tblGrid>
      <w:tr w:rsidR="00BD242C" w:rsidRPr="00AD1238" w14:paraId="272C4646" w14:textId="77777777" w:rsidTr="00D85632">
        <w:trPr>
          <w:jc w:val="center"/>
        </w:trPr>
        <w:tc>
          <w:tcPr>
            <w:tcW w:w="2269" w:type="dxa"/>
          </w:tcPr>
          <w:p w14:paraId="56AEB0F3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Baby’s name</w:t>
            </w:r>
          </w:p>
        </w:tc>
        <w:tc>
          <w:tcPr>
            <w:tcW w:w="8227" w:type="dxa"/>
          </w:tcPr>
          <w:p w14:paraId="06C74EF2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BD242C" w:rsidRPr="00AD1238" w14:paraId="769B1B4A" w14:textId="77777777" w:rsidTr="00D85632">
        <w:trPr>
          <w:jc w:val="center"/>
        </w:trPr>
        <w:tc>
          <w:tcPr>
            <w:tcW w:w="2269" w:type="dxa"/>
          </w:tcPr>
          <w:p w14:paraId="6890B349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Transferring site</w:t>
            </w:r>
          </w:p>
        </w:tc>
        <w:tc>
          <w:tcPr>
            <w:tcW w:w="8227" w:type="dxa"/>
          </w:tcPr>
          <w:p w14:paraId="123AD8C8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BD242C" w:rsidRPr="00AD1238" w14:paraId="36488857" w14:textId="77777777" w:rsidTr="00D85632">
        <w:trPr>
          <w:jc w:val="center"/>
        </w:trPr>
        <w:tc>
          <w:tcPr>
            <w:tcW w:w="2269" w:type="dxa"/>
          </w:tcPr>
          <w:p w14:paraId="3772CD49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Receiving site</w:t>
            </w:r>
          </w:p>
        </w:tc>
        <w:tc>
          <w:tcPr>
            <w:tcW w:w="8227" w:type="dxa"/>
          </w:tcPr>
          <w:p w14:paraId="4A3A3678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BD242C" w:rsidRPr="00AD1238" w14:paraId="706E9D56" w14:textId="77777777" w:rsidTr="00D85632">
        <w:trPr>
          <w:jc w:val="center"/>
        </w:trPr>
        <w:tc>
          <w:tcPr>
            <w:tcW w:w="2269" w:type="dxa"/>
          </w:tcPr>
          <w:p w14:paraId="17A336EB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NHS number</w:t>
            </w:r>
          </w:p>
        </w:tc>
        <w:tc>
          <w:tcPr>
            <w:tcW w:w="8227" w:type="dxa"/>
          </w:tcPr>
          <w:p w14:paraId="6B7E8985" w14:textId="55B559B1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BD242C" w:rsidRPr="00AD1238" w14:paraId="554232F0" w14:textId="77777777" w:rsidTr="00D85632">
        <w:trPr>
          <w:jc w:val="center"/>
        </w:trPr>
        <w:tc>
          <w:tcPr>
            <w:tcW w:w="2269" w:type="dxa"/>
          </w:tcPr>
          <w:p w14:paraId="5E96ED58" w14:textId="77777777" w:rsidR="00BD242C" w:rsidRPr="00B56D9D" w:rsidRDefault="00BD242C" w:rsidP="00DF50C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Baby’s Study ID</w:t>
            </w:r>
          </w:p>
        </w:tc>
        <w:tc>
          <w:tcPr>
            <w:tcW w:w="8227" w:type="dxa"/>
          </w:tcPr>
          <w:p w14:paraId="5F1C219B" w14:textId="2F323DA2" w:rsidR="00BD242C" w:rsidRPr="00B56D9D" w:rsidRDefault="00592323" w:rsidP="00DF50C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AZ</w:t>
            </w:r>
          </w:p>
        </w:tc>
      </w:tr>
    </w:tbl>
    <w:p w14:paraId="16500D79" w14:textId="57A08CCA" w:rsidR="00172D06" w:rsidRPr="00DC56E9" w:rsidRDefault="00172D06" w:rsidP="00BD242C">
      <w:pPr>
        <w:rPr>
          <w:rFonts w:eastAsiaTheme="minorHAnsi"/>
          <w:sz w:val="4"/>
          <w:szCs w:val="4"/>
        </w:rPr>
      </w:pPr>
    </w:p>
    <w:tbl>
      <w:tblPr>
        <w:tblStyle w:val="TableGrid"/>
        <w:tblW w:w="10490" w:type="dxa"/>
        <w:tblInd w:w="-147" w:type="dxa"/>
        <w:tblLook w:val="04A0" w:firstRow="1" w:lastRow="0" w:firstColumn="1" w:lastColumn="0" w:noHBand="0" w:noVBand="1"/>
      </w:tblPr>
      <w:tblGrid>
        <w:gridCol w:w="9073"/>
        <w:gridCol w:w="1417"/>
      </w:tblGrid>
      <w:tr w:rsidR="00BD242C" w:rsidRPr="00DF50C9" w14:paraId="1145148D" w14:textId="77777777" w:rsidTr="00D85632">
        <w:trPr>
          <w:trHeight w:val="424"/>
        </w:trPr>
        <w:tc>
          <w:tcPr>
            <w:tcW w:w="9073" w:type="dxa"/>
          </w:tcPr>
          <w:p w14:paraId="3B3E8069" w14:textId="17146856" w:rsidR="00BD242C" w:rsidRPr="00592323" w:rsidRDefault="00592323" w:rsidP="00592323">
            <w:pPr>
              <w:jc w:val="center"/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</w:pPr>
            <w:r w:rsidRPr="00592323"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  <w:t>Status within the trial</w:t>
            </w:r>
          </w:p>
        </w:tc>
        <w:tc>
          <w:tcPr>
            <w:tcW w:w="1417" w:type="dxa"/>
          </w:tcPr>
          <w:p w14:paraId="13C5406B" w14:textId="38BAF3F7" w:rsidR="00BD242C" w:rsidRPr="00DF50C9" w:rsidRDefault="00BD242C" w:rsidP="00BD242C">
            <w:pPr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</w:pPr>
            <w:r w:rsidRPr="00DF50C9"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  <w:t>Initials</w:t>
            </w:r>
          </w:p>
        </w:tc>
      </w:tr>
      <w:tr w:rsidR="00D85632" w:rsidRPr="00DF50C9" w14:paraId="0D7AB9D3" w14:textId="77777777" w:rsidTr="00CA6C3A">
        <w:trPr>
          <w:trHeight w:val="293"/>
        </w:trPr>
        <w:tc>
          <w:tcPr>
            <w:tcW w:w="10490" w:type="dxa"/>
            <w:gridSpan w:val="2"/>
          </w:tcPr>
          <w:p w14:paraId="4F446244" w14:textId="73AC4DA5" w:rsidR="00D85632" w:rsidRPr="00DF50C9" w:rsidRDefault="00D85632" w:rsidP="00CA6C3A">
            <w:pPr>
              <w:spacing w:after="120"/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  <w:t>Consent form</w:t>
            </w:r>
          </w:p>
        </w:tc>
      </w:tr>
      <w:tr w:rsidR="00592323" w:rsidRPr="00DF50C9" w14:paraId="4FE25662" w14:textId="77777777" w:rsidTr="00A31645">
        <w:trPr>
          <w:trHeight w:val="424"/>
        </w:trPr>
        <w:tc>
          <w:tcPr>
            <w:tcW w:w="9073" w:type="dxa"/>
          </w:tcPr>
          <w:p w14:paraId="2326738E" w14:textId="1C442E9A" w:rsidR="00592323" w:rsidRPr="002B7937" w:rsidRDefault="00592323" w:rsidP="002B7937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>A copy of the consent form is appended to the email alongside this Transfer Cover Sheet</w:t>
            </w:r>
          </w:p>
        </w:tc>
        <w:tc>
          <w:tcPr>
            <w:tcW w:w="1417" w:type="dxa"/>
            <w:vAlign w:val="center"/>
          </w:tcPr>
          <w:p w14:paraId="152BE44F" w14:textId="4EAAA726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</w:pPr>
          </w:p>
        </w:tc>
      </w:tr>
      <w:tr w:rsidR="00D85632" w:rsidRPr="00DF50C9" w14:paraId="28683861" w14:textId="77777777" w:rsidTr="00CA6C3A">
        <w:trPr>
          <w:trHeight w:val="263"/>
        </w:trPr>
        <w:tc>
          <w:tcPr>
            <w:tcW w:w="10490" w:type="dxa"/>
            <w:gridSpan w:val="2"/>
          </w:tcPr>
          <w:p w14:paraId="0183628C" w14:textId="35629ECE" w:rsidR="00D85632" w:rsidRPr="00DF50C9" w:rsidRDefault="00D85632" w:rsidP="00CA6C3A">
            <w:pPr>
              <w:spacing w:after="120"/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</w:pPr>
            <w:r w:rsidRPr="00D85632"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  <w:t>Intervention</w:t>
            </w:r>
          </w:p>
        </w:tc>
      </w:tr>
      <w:tr w:rsidR="00592323" w:rsidRPr="00DF50C9" w14:paraId="6059E8BD" w14:textId="77777777" w:rsidTr="00A31645">
        <w:trPr>
          <w:trHeight w:val="424"/>
        </w:trPr>
        <w:tc>
          <w:tcPr>
            <w:tcW w:w="9073" w:type="dxa"/>
          </w:tcPr>
          <w:p w14:paraId="5C8C2802" w14:textId="1A55DED6" w:rsidR="00592323" w:rsidRPr="00D85632" w:rsidRDefault="00592323" w:rsidP="00592323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 xml:space="preserve">The baby has completed AZTEC IMP. </w:t>
            </w:r>
            <w:r w:rsidRPr="00D85632">
              <w:rPr>
                <w:b/>
                <w:sz w:val="22"/>
                <w:szCs w:val="22"/>
              </w:rPr>
              <w:t>The IMP is not accompanying the infant</w:t>
            </w:r>
          </w:p>
        </w:tc>
        <w:tc>
          <w:tcPr>
            <w:tcW w:w="1417" w:type="dxa"/>
            <w:vAlign w:val="center"/>
          </w:tcPr>
          <w:p w14:paraId="07E7BD68" w14:textId="77777777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</w:pPr>
          </w:p>
        </w:tc>
      </w:tr>
      <w:tr w:rsidR="00592323" w:rsidRPr="00DF50C9" w14:paraId="7C321213" w14:textId="77777777" w:rsidTr="00A31645">
        <w:trPr>
          <w:trHeight w:val="424"/>
        </w:trPr>
        <w:tc>
          <w:tcPr>
            <w:tcW w:w="9073" w:type="dxa"/>
          </w:tcPr>
          <w:p w14:paraId="6AF23177" w14:textId="77777777" w:rsidR="00592323" w:rsidRPr="00D85632" w:rsidRDefault="00592323" w:rsidP="00592323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 xml:space="preserve">The baby is being transferred to an AZTEC Recruiting Site. </w:t>
            </w:r>
            <w:r w:rsidRPr="00D85632">
              <w:rPr>
                <w:b/>
                <w:sz w:val="22"/>
                <w:szCs w:val="22"/>
              </w:rPr>
              <w:t>The IMP is accompanying the infant</w:t>
            </w:r>
          </w:p>
          <w:p w14:paraId="78AC0F1D" w14:textId="0260F5E4" w:rsidR="00592323" w:rsidRPr="00D85632" w:rsidRDefault="00592323" w:rsidP="00592323">
            <w:pPr>
              <w:pStyle w:val="Default"/>
              <w:spacing w:after="25" w:line="360" w:lineRule="auto"/>
              <w:ind w:left="317"/>
              <w:rPr>
                <w:b/>
                <w:sz w:val="20"/>
                <w:szCs w:val="20"/>
              </w:rPr>
            </w:pPr>
            <w:r w:rsidRPr="00D85632">
              <w:rPr>
                <w:rFonts w:asciiTheme="minorHAnsi" w:hAnsiTheme="minorHAnsi"/>
                <w:b/>
                <w:sz w:val="22"/>
                <w:szCs w:val="22"/>
              </w:rPr>
              <w:t>Pack ID: _____________         Next dose: Day</w:t>
            </w:r>
            <w:r w:rsidR="00D85632" w:rsidRPr="00D85632">
              <w:rPr>
                <w:rFonts w:asciiTheme="minorHAnsi" w:hAnsiTheme="minorHAnsi"/>
                <w:b/>
                <w:sz w:val="22"/>
                <w:szCs w:val="22"/>
              </w:rPr>
              <w:t>__________ of 10</w:t>
            </w:r>
          </w:p>
        </w:tc>
        <w:tc>
          <w:tcPr>
            <w:tcW w:w="1417" w:type="dxa"/>
            <w:vAlign w:val="center"/>
          </w:tcPr>
          <w:p w14:paraId="7BCCD5C6" w14:textId="77777777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</w:pPr>
          </w:p>
        </w:tc>
      </w:tr>
      <w:tr w:rsidR="00592323" w:rsidRPr="00DF50C9" w14:paraId="384FCCEC" w14:textId="77777777" w:rsidTr="00A31645">
        <w:trPr>
          <w:trHeight w:val="424"/>
        </w:trPr>
        <w:tc>
          <w:tcPr>
            <w:tcW w:w="9073" w:type="dxa"/>
          </w:tcPr>
          <w:p w14:paraId="0B215EC4" w14:textId="492456A8" w:rsidR="00592323" w:rsidRPr="00D85632" w:rsidRDefault="00592323" w:rsidP="00592323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 xml:space="preserve">The baby is being transferred to an AZTEC Continuing Care Site. </w:t>
            </w:r>
            <w:r w:rsidRPr="00D85632">
              <w:rPr>
                <w:b/>
                <w:sz w:val="22"/>
                <w:szCs w:val="22"/>
              </w:rPr>
              <w:t>The IMP is not accompanying</w:t>
            </w:r>
            <w:r w:rsidRPr="00D85632">
              <w:rPr>
                <w:sz w:val="22"/>
                <w:szCs w:val="22"/>
              </w:rPr>
              <w:t xml:space="preserve"> the infant</w:t>
            </w:r>
          </w:p>
        </w:tc>
        <w:tc>
          <w:tcPr>
            <w:tcW w:w="1417" w:type="dxa"/>
            <w:vAlign w:val="center"/>
          </w:tcPr>
          <w:p w14:paraId="1A3D2F64" w14:textId="77777777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b/>
                <w:bCs/>
                <w:color w:val="FF0000"/>
                <w:szCs w:val="22"/>
              </w:rPr>
            </w:pPr>
          </w:p>
        </w:tc>
      </w:tr>
      <w:tr w:rsidR="00D85632" w:rsidRPr="00DF50C9" w14:paraId="644FE2D5" w14:textId="77777777" w:rsidTr="00D85632">
        <w:tc>
          <w:tcPr>
            <w:tcW w:w="10490" w:type="dxa"/>
            <w:gridSpan w:val="2"/>
          </w:tcPr>
          <w:p w14:paraId="798AFE6F" w14:textId="62997123" w:rsidR="00D85632" w:rsidRPr="00DF50C9" w:rsidRDefault="00D85632" w:rsidP="00CA6C3A">
            <w:pPr>
              <w:spacing w:after="120"/>
              <w:rPr>
                <w:rFonts w:asciiTheme="minorHAnsi" w:eastAsiaTheme="minorHAnsi" w:hAnsiTheme="minorHAnsi"/>
                <w:szCs w:val="22"/>
              </w:rPr>
            </w:pPr>
            <w:r w:rsidRPr="00D85632"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  <w:t>Daily log</w:t>
            </w:r>
          </w:p>
        </w:tc>
      </w:tr>
      <w:tr w:rsidR="00592323" w:rsidRPr="00DF50C9" w14:paraId="7D59E133" w14:textId="77777777" w:rsidTr="00A31645">
        <w:tc>
          <w:tcPr>
            <w:tcW w:w="9073" w:type="dxa"/>
          </w:tcPr>
          <w:p w14:paraId="3FF40493" w14:textId="6E5155F9" w:rsidR="00592323" w:rsidRPr="00D85632" w:rsidRDefault="00592323" w:rsidP="00592323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 xml:space="preserve">The baby </w:t>
            </w:r>
            <w:r w:rsidRPr="00D85632">
              <w:rPr>
                <w:b/>
                <w:sz w:val="22"/>
                <w:szCs w:val="22"/>
              </w:rPr>
              <w:t>has completed</w:t>
            </w:r>
            <w:r w:rsidRPr="00D85632">
              <w:rPr>
                <w:sz w:val="22"/>
                <w:szCs w:val="22"/>
              </w:rPr>
              <w:t xml:space="preserve"> the 21</w:t>
            </w:r>
            <w:r w:rsidR="00D85632" w:rsidRPr="00D85632">
              <w:rPr>
                <w:sz w:val="22"/>
                <w:szCs w:val="22"/>
              </w:rPr>
              <w:t xml:space="preserve"> day post-randomisation surveillance</w:t>
            </w:r>
            <w:r w:rsidRPr="00D85632">
              <w:rPr>
                <w:sz w:val="22"/>
                <w:szCs w:val="22"/>
              </w:rPr>
              <w:t xml:space="preserve"> period- the daily log </w:t>
            </w:r>
            <w:r w:rsidRPr="005908E6">
              <w:rPr>
                <w:b/>
                <w:sz w:val="22"/>
                <w:szCs w:val="22"/>
              </w:rPr>
              <w:t>is complete</w:t>
            </w:r>
          </w:p>
        </w:tc>
        <w:tc>
          <w:tcPr>
            <w:tcW w:w="1417" w:type="dxa"/>
            <w:vAlign w:val="center"/>
          </w:tcPr>
          <w:p w14:paraId="0F6052EC" w14:textId="77777777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92323" w:rsidRPr="00DF50C9" w14:paraId="44D3CF69" w14:textId="77777777" w:rsidTr="00A31645">
        <w:tc>
          <w:tcPr>
            <w:tcW w:w="9073" w:type="dxa"/>
          </w:tcPr>
          <w:p w14:paraId="20F516D2" w14:textId="5C843906" w:rsidR="00592323" w:rsidRPr="00D85632" w:rsidRDefault="00592323" w:rsidP="002B7937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 xml:space="preserve">The baby </w:t>
            </w:r>
            <w:r w:rsidRPr="00D85632">
              <w:rPr>
                <w:b/>
                <w:sz w:val="22"/>
                <w:szCs w:val="22"/>
              </w:rPr>
              <w:t xml:space="preserve">has not completed </w:t>
            </w:r>
            <w:r w:rsidRPr="00D85632">
              <w:rPr>
                <w:sz w:val="22"/>
                <w:szCs w:val="22"/>
              </w:rPr>
              <w:t xml:space="preserve">the </w:t>
            </w:r>
            <w:proofErr w:type="gramStart"/>
            <w:r w:rsidRPr="00D85632">
              <w:rPr>
                <w:sz w:val="22"/>
                <w:szCs w:val="22"/>
              </w:rPr>
              <w:t>21</w:t>
            </w:r>
            <w:r w:rsidR="00D85632" w:rsidRPr="00D85632">
              <w:rPr>
                <w:sz w:val="22"/>
                <w:szCs w:val="22"/>
              </w:rPr>
              <w:t xml:space="preserve"> day</w:t>
            </w:r>
            <w:proofErr w:type="gramEnd"/>
            <w:r w:rsidR="00D85632" w:rsidRPr="00D85632">
              <w:rPr>
                <w:sz w:val="22"/>
                <w:szCs w:val="22"/>
              </w:rPr>
              <w:t xml:space="preserve"> post-randomisation surveillance</w:t>
            </w:r>
            <w:r w:rsidRPr="00D85632">
              <w:rPr>
                <w:sz w:val="22"/>
                <w:szCs w:val="22"/>
              </w:rPr>
              <w:t xml:space="preserve"> period-</w:t>
            </w:r>
            <w:r w:rsidR="002B7937">
              <w:rPr>
                <w:sz w:val="22"/>
                <w:szCs w:val="22"/>
              </w:rPr>
              <w:t xml:space="preserve"> the daily </w:t>
            </w:r>
            <w:r w:rsidR="002B7937" w:rsidRPr="005908E6">
              <w:rPr>
                <w:b/>
                <w:sz w:val="22"/>
                <w:szCs w:val="22"/>
              </w:rPr>
              <w:t>log is not complete</w:t>
            </w:r>
            <w:r w:rsidR="002B7937">
              <w:rPr>
                <w:sz w:val="22"/>
                <w:szCs w:val="22"/>
              </w:rPr>
              <w:t xml:space="preserve">. Please complete the daily log </w:t>
            </w:r>
            <w:r w:rsidR="002B7937" w:rsidRPr="002B7937">
              <w:rPr>
                <w:b/>
                <w:sz w:val="22"/>
                <w:szCs w:val="22"/>
              </w:rPr>
              <w:t>from Day _____ onwards</w:t>
            </w:r>
          </w:p>
        </w:tc>
        <w:tc>
          <w:tcPr>
            <w:tcW w:w="1417" w:type="dxa"/>
            <w:vAlign w:val="center"/>
          </w:tcPr>
          <w:p w14:paraId="75792D82" w14:textId="77777777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85632" w:rsidRPr="00DF50C9" w14:paraId="7B2BC870" w14:textId="77777777" w:rsidTr="00D85632">
        <w:tc>
          <w:tcPr>
            <w:tcW w:w="10490" w:type="dxa"/>
            <w:gridSpan w:val="2"/>
          </w:tcPr>
          <w:p w14:paraId="4DB38616" w14:textId="39025778" w:rsidR="00D85632" w:rsidRPr="00DF50C9" w:rsidRDefault="00D85632" w:rsidP="00CA6C3A">
            <w:pPr>
              <w:spacing w:after="120"/>
              <w:rPr>
                <w:rFonts w:asciiTheme="minorHAnsi" w:eastAsiaTheme="minorHAnsi" w:hAnsiTheme="minorHAnsi"/>
                <w:szCs w:val="22"/>
              </w:rPr>
            </w:pPr>
            <w:r w:rsidRPr="00D85632">
              <w:rPr>
                <w:rFonts w:asciiTheme="minorHAnsi" w:eastAsiaTheme="minorHAnsi" w:hAnsiTheme="minorHAnsi"/>
                <w:b/>
                <w:bCs/>
                <w:color w:val="FF0000"/>
                <w:sz w:val="24"/>
                <w:szCs w:val="24"/>
              </w:rPr>
              <w:t>Primary outcome</w:t>
            </w:r>
          </w:p>
        </w:tc>
      </w:tr>
      <w:tr w:rsidR="00592323" w:rsidRPr="00DF50C9" w14:paraId="1ACBE7AF" w14:textId="77777777" w:rsidTr="00A31645">
        <w:tc>
          <w:tcPr>
            <w:tcW w:w="9073" w:type="dxa"/>
          </w:tcPr>
          <w:p w14:paraId="59B577B5" w14:textId="1747DE39" w:rsidR="00592323" w:rsidRPr="00D85632" w:rsidRDefault="00592323" w:rsidP="00D85632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b/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>The baby is being transferred prior to 36 weeks</w:t>
            </w:r>
            <w:r w:rsidR="00D85632" w:rsidRPr="00D85632">
              <w:rPr>
                <w:sz w:val="22"/>
                <w:szCs w:val="22"/>
              </w:rPr>
              <w:t>’</w:t>
            </w:r>
            <w:r w:rsidRPr="00D85632">
              <w:rPr>
                <w:sz w:val="22"/>
                <w:szCs w:val="22"/>
              </w:rPr>
              <w:t xml:space="preserve"> postmenstrual age. The </w:t>
            </w:r>
            <w:r w:rsidRPr="00D85632">
              <w:rPr>
                <w:b/>
                <w:sz w:val="22"/>
                <w:szCs w:val="22"/>
              </w:rPr>
              <w:t>primary outcome assessment is due on:</w:t>
            </w:r>
            <w:r w:rsidR="00D85632" w:rsidRPr="00D85632">
              <w:rPr>
                <w:b/>
                <w:sz w:val="22"/>
                <w:szCs w:val="22"/>
              </w:rPr>
              <w:t xml:space="preserve"> _____________________</w:t>
            </w:r>
            <w:r w:rsidR="002B7937">
              <w:rPr>
                <w:b/>
                <w:sz w:val="22"/>
                <w:szCs w:val="22"/>
              </w:rPr>
              <w:t xml:space="preserve"> (±5 days)</w:t>
            </w:r>
          </w:p>
        </w:tc>
        <w:tc>
          <w:tcPr>
            <w:tcW w:w="1417" w:type="dxa"/>
            <w:vAlign w:val="center"/>
          </w:tcPr>
          <w:p w14:paraId="21BE40E2" w14:textId="77777777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92323" w:rsidRPr="00DF50C9" w14:paraId="4BE9BF32" w14:textId="77777777" w:rsidTr="00A31645">
        <w:tc>
          <w:tcPr>
            <w:tcW w:w="9073" w:type="dxa"/>
          </w:tcPr>
          <w:p w14:paraId="545865CD" w14:textId="4171CF53" w:rsidR="00592323" w:rsidRPr="00D85632" w:rsidRDefault="00592323" w:rsidP="00592323">
            <w:pPr>
              <w:pStyle w:val="Default"/>
              <w:numPr>
                <w:ilvl w:val="2"/>
                <w:numId w:val="45"/>
              </w:numPr>
              <w:spacing w:after="25" w:line="360" w:lineRule="auto"/>
              <w:ind w:left="317" w:hanging="25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85632">
              <w:rPr>
                <w:sz w:val="22"/>
                <w:szCs w:val="22"/>
              </w:rPr>
              <w:t>The baby is being transferred after 36 weeks</w:t>
            </w:r>
            <w:r w:rsidR="002B7937">
              <w:rPr>
                <w:sz w:val="22"/>
                <w:szCs w:val="22"/>
              </w:rPr>
              <w:t>’</w:t>
            </w:r>
            <w:r w:rsidRPr="00D85632">
              <w:rPr>
                <w:sz w:val="22"/>
                <w:szCs w:val="22"/>
              </w:rPr>
              <w:t xml:space="preserve"> postmenstrual age. The Primary outcome assessment is complete</w:t>
            </w:r>
          </w:p>
        </w:tc>
        <w:tc>
          <w:tcPr>
            <w:tcW w:w="1417" w:type="dxa"/>
            <w:vAlign w:val="center"/>
          </w:tcPr>
          <w:p w14:paraId="5E4659A4" w14:textId="77777777" w:rsidR="00592323" w:rsidRPr="00DF50C9" w:rsidRDefault="00592323" w:rsidP="00A316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14:paraId="42FDC1EE" w14:textId="7623D0D3" w:rsidR="00BD242C" w:rsidRPr="00CA6C3A" w:rsidRDefault="00BD242C" w:rsidP="00BD242C">
      <w:pPr>
        <w:rPr>
          <w:rFonts w:eastAsiaTheme="minorHAnsi"/>
          <w:sz w:val="16"/>
          <w:szCs w:val="16"/>
        </w:rPr>
      </w:pPr>
    </w:p>
    <w:p w14:paraId="570F3286" w14:textId="6423F340" w:rsidR="00DF50C9" w:rsidRPr="005910A4" w:rsidRDefault="00DF50C9" w:rsidP="00BD242C">
      <w:pPr>
        <w:rPr>
          <w:rFonts w:eastAsiaTheme="minorHAnsi"/>
          <w:sz w:val="8"/>
          <w:szCs w:val="8"/>
        </w:rPr>
      </w:pP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1985"/>
        <w:gridCol w:w="1276"/>
        <w:gridCol w:w="851"/>
        <w:gridCol w:w="2268"/>
        <w:gridCol w:w="4116"/>
      </w:tblGrid>
      <w:tr w:rsidR="00A67589" w:rsidRPr="00AD1238" w14:paraId="3F6D6B2E" w14:textId="77777777" w:rsidTr="002B7937">
        <w:trPr>
          <w:jc w:val="center"/>
        </w:trPr>
        <w:tc>
          <w:tcPr>
            <w:tcW w:w="3261" w:type="dxa"/>
            <w:gridSpan w:val="2"/>
          </w:tcPr>
          <w:p w14:paraId="0BC7C579" w14:textId="26E39301" w:rsidR="00A67589" w:rsidRPr="00B56D9D" w:rsidRDefault="00A67589" w:rsidP="009E6B0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Person preparing the transfer</w:t>
            </w:r>
          </w:p>
        </w:tc>
        <w:tc>
          <w:tcPr>
            <w:tcW w:w="7235" w:type="dxa"/>
            <w:gridSpan w:val="3"/>
          </w:tcPr>
          <w:p w14:paraId="09EF611E" w14:textId="77777777" w:rsidR="00A67589" w:rsidRPr="00B56D9D" w:rsidRDefault="00A67589" w:rsidP="009E6B0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A67589" w:rsidRPr="00AD1238" w14:paraId="25C1DD1F" w14:textId="77777777" w:rsidTr="002B7937">
        <w:trPr>
          <w:jc w:val="center"/>
        </w:trPr>
        <w:tc>
          <w:tcPr>
            <w:tcW w:w="1985" w:type="dxa"/>
          </w:tcPr>
          <w:p w14:paraId="63B58ECA" w14:textId="1ED4C120" w:rsidR="00A67589" w:rsidRPr="00B56D9D" w:rsidRDefault="00A67589" w:rsidP="00A6758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Contact number</w:t>
            </w:r>
          </w:p>
        </w:tc>
        <w:tc>
          <w:tcPr>
            <w:tcW w:w="2127" w:type="dxa"/>
            <w:gridSpan w:val="2"/>
          </w:tcPr>
          <w:p w14:paraId="01C987E4" w14:textId="77777777" w:rsidR="00A67589" w:rsidRPr="00B56D9D" w:rsidRDefault="00A67589" w:rsidP="00A6758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2B6EF55E" w14:textId="7DF5F08E" w:rsidR="00A67589" w:rsidRPr="00B56D9D" w:rsidRDefault="00A67589" w:rsidP="00A6758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Contact email</w:t>
            </w:r>
          </w:p>
        </w:tc>
        <w:tc>
          <w:tcPr>
            <w:tcW w:w="4116" w:type="dxa"/>
          </w:tcPr>
          <w:p w14:paraId="4733B55F" w14:textId="279B0989" w:rsidR="00A67589" w:rsidRPr="00B56D9D" w:rsidRDefault="00A67589" w:rsidP="00A6758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DC56E9" w:rsidRPr="00AD1238" w14:paraId="176C419B" w14:textId="77777777" w:rsidTr="002B7937">
        <w:trPr>
          <w:jc w:val="center"/>
        </w:trPr>
        <w:tc>
          <w:tcPr>
            <w:tcW w:w="4112" w:type="dxa"/>
            <w:gridSpan w:val="3"/>
          </w:tcPr>
          <w:p w14:paraId="7BF4D94F" w14:textId="108C2F99" w:rsidR="00DC56E9" w:rsidRPr="00B56D9D" w:rsidRDefault="00DC56E9" w:rsidP="00DC56E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</w:rPr>
              <w:t>Name of receiving PI at continuing care site</w:t>
            </w:r>
          </w:p>
        </w:tc>
        <w:tc>
          <w:tcPr>
            <w:tcW w:w="6384" w:type="dxa"/>
            <w:gridSpan w:val="2"/>
          </w:tcPr>
          <w:p w14:paraId="235538AE" w14:textId="77777777" w:rsidR="00DC56E9" w:rsidRPr="00B56D9D" w:rsidRDefault="00DC56E9" w:rsidP="00DC56E9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5237C460" w14:textId="0F1C5FD9" w:rsidR="00A67589" w:rsidRPr="00CA6C3A" w:rsidRDefault="00A67589" w:rsidP="00B56D9D">
      <w:pPr>
        <w:rPr>
          <w:rFonts w:eastAsiaTheme="minorHAnsi"/>
          <w:sz w:val="16"/>
          <w:szCs w:val="16"/>
        </w:rPr>
      </w:pP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1838"/>
        <w:gridCol w:w="2274"/>
        <w:gridCol w:w="2268"/>
        <w:gridCol w:w="4116"/>
      </w:tblGrid>
      <w:tr w:rsidR="002B7937" w:rsidRPr="00AD1238" w14:paraId="3854F114" w14:textId="77777777" w:rsidTr="002B7937">
        <w:trPr>
          <w:jc w:val="center"/>
        </w:trPr>
        <w:tc>
          <w:tcPr>
            <w:tcW w:w="1838" w:type="dxa"/>
          </w:tcPr>
          <w:p w14:paraId="182C0DA5" w14:textId="076569D5" w:rsidR="002B7937" w:rsidRPr="00B56D9D" w:rsidRDefault="002B7937" w:rsidP="005E3D0D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20"/>
              </w:rPr>
              <w:t>CTR contact details</w:t>
            </w:r>
          </w:p>
        </w:tc>
        <w:tc>
          <w:tcPr>
            <w:tcW w:w="8658" w:type="dxa"/>
            <w:gridSpan w:val="3"/>
          </w:tcPr>
          <w:p w14:paraId="6D142178" w14:textId="1DD75D26" w:rsidR="002B7937" w:rsidRPr="00B56D9D" w:rsidRDefault="002B7937" w:rsidP="005E3D0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John Lowe, Trial Manager</w:t>
            </w:r>
          </w:p>
        </w:tc>
      </w:tr>
      <w:tr w:rsidR="002B7937" w:rsidRPr="00AD1238" w14:paraId="303F2E80" w14:textId="77777777" w:rsidTr="002B7937">
        <w:trPr>
          <w:jc w:val="center"/>
        </w:trPr>
        <w:tc>
          <w:tcPr>
            <w:tcW w:w="1838" w:type="dxa"/>
          </w:tcPr>
          <w:p w14:paraId="2DB1691A" w14:textId="77777777" w:rsidR="002B7937" w:rsidRPr="00B56D9D" w:rsidRDefault="002B7937" w:rsidP="005E3D0D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color w:val="FF0000"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Contact number</w:t>
            </w:r>
          </w:p>
        </w:tc>
        <w:tc>
          <w:tcPr>
            <w:tcW w:w="2274" w:type="dxa"/>
          </w:tcPr>
          <w:p w14:paraId="0A19E650" w14:textId="22028C75" w:rsidR="002B7937" w:rsidRPr="00B56D9D" w:rsidRDefault="002B7937" w:rsidP="005E3D0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029 2068 7990</w:t>
            </w:r>
          </w:p>
        </w:tc>
        <w:tc>
          <w:tcPr>
            <w:tcW w:w="2268" w:type="dxa"/>
          </w:tcPr>
          <w:p w14:paraId="1EA532B4" w14:textId="77777777" w:rsidR="002B7937" w:rsidRPr="00B56D9D" w:rsidRDefault="002B7937" w:rsidP="005E3D0D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B56D9D">
              <w:rPr>
                <w:rFonts w:asciiTheme="minorHAnsi" w:hAnsiTheme="minorHAnsi"/>
                <w:b/>
                <w:bCs/>
                <w:color w:val="FF0000"/>
                <w:sz w:val="20"/>
              </w:rPr>
              <w:t>Contact email</w:t>
            </w:r>
          </w:p>
        </w:tc>
        <w:tc>
          <w:tcPr>
            <w:tcW w:w="4116" w:type="dxa"/>
          </w:tcPr>
          <w:p w14:paraId="4296DA3D" w14:textId="55730B27" w:rsidR="002B7937" w:rsidRPr="00B56D9D" w:rsidRDefault="00D92F55" w:rsidP="005E3D0D">
            <w:pPr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AZTEC@Cardiff.ac.uk</w:t>
            </w:r>
          </w:p>
        </w:tc>
      </w:tr>
    </w:tbl>
    <w:p w14:paraId="4E95D2CB" w14:textId="77777777" w:rsidR="002B7937" w:rsidRPr="00BD242C" w:rsidRDefault="002B7937" w:rsidP="00B56D9D">
      <w:pPr>
        <w:rPr>
          <w:rFonts w:eastAsiaTheme="minorHAnsi"/>
        </w:rPr>
      </w:pPr>
      <w:bookmarkStart w:id="0" w:name="_GoBack"/>
      <w:bookmarkEnd w:id="0"/>
    </w:p>
    <w:sectPr w:rsidR="002B7937" w:rsidRPr="00BD242C" w:rsidSect="00DC56E9">
      <w:headerReference w:type="default" r:id="rId8"/>
      <w:footerReference w:type="default" r:id="rId9"/>
      <w:pgSz w:w="11906" w:h="16838"/>
      <w:pgMar w:top="1560" w:right="849" w:bottom="1440" w:left="851" w:header="708" w:footer="588" w:gutter="0"/>
      <w:pgBorders w:offsetFrom="page">
        <w:top w:val="single" w:sz="4" w:space="24" w:color="E05C52"/>
        <w:left w:val="single" w:sz="4" w:space="24" w:color="E05C52"/>
        <w:bottom w:val="single" w:sz="4" w:space="24" w:color="E05C52"/>
        <w:right w:val="single" w:sz="4" w:space="24" w:color="E05C5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6A6D" w14:textId="77777777" w:rsidR="00CD6BAC" w:rsidRDefault="00CD6BAC" w:rsidP="00EC6CE1">
      <w:r>
        <w:separator/>
      </w:r>
    </w:p>
  </w:endnote>
  <w:endnote w:type="continuationSeparator" w:id="0">
    <w:p w14:paraId="58DFFE3C" w14:textId="77777777" w:rsidR="00CD6BAC" w:rsidRDefault="00CD6BAC" w:rsidP="00EC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OOEnc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673754"/>
      <w:docPartObj>
        <w:docPartGallery w:val="Page Numbers (Bottom of Page)"/>
        <w:docPartUnique/>
      </w:docPartObj>
    </w:sdtPr>
    <w:sdtEndPr/>
    <w:sdtContent>
      <w:sdt>
        <w:sdtPr>
          <w:id w:val="976500452"/>
          <w:docPartObj>
            <w:docPartGallery w:val="Page Numbers (Top of Page)"/>
            <w:docPartUnique/>
          </w:docPartObj>
        </w:sdtPr>
        <w:sdtEndPr/>
        <w:sdtContent>
          <w:p w14:paraId="7310B535" w14:textId="0572C5F2" w:rsidR="00AF37D5" w:rsidRDefault="00AF37D5">
            <w:pPr>
              <w:pStyle w:val="Footer"/>
              <w:jc w:val="right"/>
            </w:pPr>
            <w:r w:rsidRPr="003D4E15">
              <w:rPr>
                <w:rFonts w:asciiTheme="minorHAnsi" w:hAnsiTheme="minorHAnsi" w:cstheme="minorHAnsi"/>
              </w:rPr>
              <w:t xml:space="preserve">Page </w:t>
            </w:r>
            <w:r w:rsidRPr="003D4E1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D4E15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3D4E1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3164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D4E1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D4E15">
              <w:rPr>
                <w:rFonts w:asciiTheme="minorHAnsi" w:hAnsiTheme="minorHAnsi" w:cstheme="minorHAnsi"/>
              </w:rPr>
              <w:t xml:space="preserve"> of </w:t>
            </w:r>
            <w:r w:rsidRPr="003D4E1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D4E15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3D4E1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3164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3D4E1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87A2BAE" w14:textId="33768A17" w:rsidR="00AF37D5" w:rsidRPr="00EC6CE1" w:rsidRDefault="00AF37D5" w:rsidP="003D4E15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AZTEC </w:t>
    </w:r>
    <w:r w:rsidR="00BD242C">
      <w:rPr>
        <w:rFonts w:asciiTheme="minorHAnsi" w:hAnsiTheme="minorHAnsi"/>
        <w:sz w:val="20"/>
      </w:rPr>
      <w:t xml:space="preserve">Transfer </w:t>
    </w:r>
    <w:r w:rsidR="00A31645">
      <w:rPr>
        <w:rFonts w:asciiTheme="minorHAnsi" w:hAnsiTheme="minorHAnsi"/>
        <w:sz w:val="20"/>
      </w:rPr>
      <w:t>cover sheet</w:t>
    </w:r>
    <w:r w:rsidR="00BD242C">
      <w:rPr>
        <w:rFonts w:asciiTheme="minorHAnsi" w:hAnsiTheme="minorHAnsi"/>
        <w:sz w:val="20"/>
      </w:rPr>
      <w:t xml:space="preserve"> </w:t>
    </w:r>
    <w:r w:rsidR="00A31645">
      <w:rPr>
        <w:rFonts w:asciiTheme="minorHAnsi" w:hAnsiTheme="minorHAnsi"/>
        <w:sz w:val="20"/>
      </w:rPr>
      <w:t>1</w:t>
    </w:r>
    <w:r>
      <w:rPr>
        <w:rFonts w:asciiTheme="minorHAnsi" w:hAnsiTheme="minorHAnsi"/>
        <w:sz w:val="20"/>
      </w:rPr>
      <w:t xml:space="preserve">.0 </w:t>
    </w:r>
    <w:r w:rsidR="000F065E">
      <w:rPr>
        <w:rFonts w:asciiTheme="minorHAnsi" w:hAnsiTheme="minorHAnsi"/>
        <w:sz w:val="20"/>
      </w:rPr>
      <w:t>FINAL</w:t>
    </w:r>
    <w:r>
      <w:rPr>
        <w:rFonts w:asciiTheme="minorHAnsi" w:hAnsiTheme="minorHAnsi"/>
        <w:sz w:val="20"/>
      </w:rPr>
      <w:t xml:space="preserve">, Dated- </w:t>
    </w:r>
    <w:r w:rsidR="00A31645">
      <w:rPr>
        <w:rFonts w:asciiTheme="minorHAnsi" w:hAnsiTheme="minorHAnsi"/>
        <w:sz w:val="20"/>
      </w:rPr>
      <w:t>08</w:t>
    </w:r>
    <w:r w:rsidR="002319CF">
      <w:rPr>
        <w:rFonts w:asciiTheme="minorHAnsi" w:hAnsiTheme="minorHAnsi"/>
        <w:sz w:val="20"/>
      </w:rPr>
      <w:t>/</w:t>
    </w:r>
    <w:r w:rsidR="00A31645">
      <w:rPr>
        <w:rFonts w:asciiTheme="minorHAnsi" w:hAnsiTheme="minorHAnsi"/>
        <w:sz w:val="20"/>
      </w:rPr>
      <w:t>07</w:t>
    </w:r>
    <w:r w:rsidR="002319CF">
      <w:rPr>
        <w:rFonts w:asciiTheme="minorHAnsi" w:hAnsiTheme="minorHAnsi"/>
        <w:sz w:val="20"/>
      </w:rPr>
      <w:t>/20</w:t>
    </w:r>
    <w:r w:rsidR="00B56D9D">
      <w:rPr>
        <w:rFonts w:asciiTheme="minorHAnsi" w:hAnsiTheme="minorHAnsi"/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BCFF0" w14:textId="77777777" w:rsidR="00CD6BAC" w:rsidRDefault="00CD6BAC" w:rsidP="00EC6CE1">
      <w:r>
        <w:separator/>
      </w:r>
    </w:p>
  </w:footnote>
  <w:footnote w:type="continuationSeparator" w:id="0">
    <w:p w14:paraId="3993131B" w14:textId="77777777" w:rsidR="00CD6BAC" w:rsidRDefault="00CD6BAC" w:rsidP="00EC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317AB" w14:textId="28670FBC" w:rsidR="00AF37D5" w:rsidRDefault="00AF37D5" w:rsidP="00EC6CE1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044B02" wp14:editId="7CDB438B">
              <wp:simplePos x="0" y="0"/>
              <wp:positionH relativeFrom="margin">
                <wp:posOffset>37585</wp:posOffset>
              </wp:positionH>
              <wp:positionV relativeFrom="paragraph">
                <wp:posOffset>16246</wp:posOffset>
              </wp:positionV>
              <wp:extent cx="3156559" cy="478371"/>
              <wp:effectExtent l="0" t="0" r="635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6559" cy="47837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A442C0" w14:textId="6E375C8A" w:rsidR="00AF37D5" w:rsidRPr="00DC56E9" w:rsidRDefault="00BD242C" w:rsidP="00BD242C">
                          <w:pPr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</w:pPr>
                          <w:r w:rsidRPr="00DC56E9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 xml:space="preserve">Transfer </w:t>
                          </w:r>
                          <w:r w:rsidR="00592323">
                            <w:rPr>
                              <w:rFonts w:asciiTheme="minorHAnsi" w:hAnsiTheme="minorHAnsi"/>
                              <w:b/>
                              <w:sz w:val="40"/>
                              <w:szCs w:val="40"/>
                            </w:rPr>
                            <w:t>Cover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44B02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.95pt;margin-top:1.3pt;width:248.5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" fillcolor="white [3201]" stroked="f" strokeweight=".5pt">
              <v:textbox>
                <w:txbxContent>
                  <w:p w14:paraId="08A442C0" w14:textId="6E375C8A" w:rsidR="00AF37D5" w:rsidRPr="00DC56E9" w:rsidRDefault="00BD242C" w:rsidP="00BD242C">
                    <w:pPr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</w:pPr>
                    <w:r w:rsidRPr="00DC56E9"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  <w:t xml:space="preserve">Transfer </w:t>
                    </w:r>
                    <w:r w:rsidR="00592323">
                      <w:rPr>
                        <w:rFonts w:asciiTheme="minorHAnsi" w:hAnsiTheme="minorHAnsi"/>
                        <w:b/>
                        <w:sz w:val="40"/>
                        <w:szCs w:val="40"/>
                      </w:rPr>
                      <w:t>Cover Sheet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15B3F63C" wp14:editId="6484283A">
          <wp:extent cx="1355845" cy="497516"/>
          <wp:effectExtent l="0" t="0" r="0" b="0"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265" cy="50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559A">
      <w:rPr>
        <w:rFonts w:ascii="Calibri" w:hAnsi="Calibri"/>
        <w:noProof/>
        <w:sz w:val="32"/>
        <w:szCs w:val="32"/>
        <w:lang w:eastAsia="en-GB"/>
      </w:rPr>
      <w:drawing>
        <wp:inline distT="0" distB="0" distL="0" distR="0" wp14:anchorId="52508E4F" wp14:editId="07DDDAF3">
          <wp:extent cx="1132539" cy="44435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341" cy="460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42A"/>
    <w:multiLevelType w:val="multilevel"/>
    <w:tmpl w:val="C69A814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6897807"/>
    <w:multiLevelType w:val="hybridMultilevel"/>
    <w:tmpl w:val="4692CC90"/>
    <w:lvl w:ilvl="0" w:tplc="12CC5B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099"/>
    <w:multiLevelType w:val="hybridMultilevel"/>
    <w:tmpl w:val="B3A2E652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4511"/>
    <w:multiLevelType w:val="hybridMultilevel"/>
    <w:tmpl w:val="2D907868"/>
    <w:lvl w:ilvl="0" w:tplc="DFCAFC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E2C3F"/>
    <w:multiLevelType w:val="hybridMultilevel"/>
    <w:tmpl w:val="DEC267FA"/>
    <w:lvl w:ilvl="0" w:tplc="F7D2DE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74C03"/>
    <w:multiLevelType w:val="hybridMultilevel"/>
    <w:tmpl w:val="922415C6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763"/>
    <w:multiLevelType w:val="hybridMultilevel"/>
    <w:tmpl w:val="B9D26484"/>
    <w:lvl w:ilvl="0" w:tplc="12CC5B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B010B0"/>
    <w:multiLevelType w:val="hybridMultilevel"/>
    <w:tmpl w:val="B2BA1F64"/>
    <w:lvl w:ilvl="0" w:tplc="12CC5B52">
      <w:start w:val="1"/>
      <w:numFmt w:val="bullet"/>
      <w:lvlText w:val=""/>
      <w:lvlJc w:val="left"/>
      <w:pPr>
        <w:ind w:left="1041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8" w15:restartNumberingAfterBreak="0">
    <w:nsid w:val="221369F6"/>
    <w:multiLevelType w:val="hybridMultilevel"/>
    <w:tmpl w:val="BF1401F8"/>
    <w:lvl w:ilvl="0" w:tplc="12CC5B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4C7A85"/>
    <w:multiLevelType w:val="hybridMultilevel"/>
    <w:tmpl w:val="87461CCC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51E05"/>
    <w:multiLevelType w:val="hybridMultilevel"/>
    <w:tmpl w:val="0A9EA34A"/>
    <w:lvl w:ilvl="0" w:tplc="23D28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CAD00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F5496" w:themeColor="accent1" w:themeShade="BF"/>
      </w:rPr>
    </w:lvl>
    <w:lvl w:ilvl="2" w:tplc="23D28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C00000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0D7E"/>
    <w:multiLevelType w:val="hybridMultilevel"/>
    <w:tmpl w:val="DFFEC3D2"/>
    <w:lvl w:ilvl="0" w:tplc="9B7669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2CBC6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70840E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B28B5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  <w:strike w:val="0"/>
        <w:u w:val="none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93524"/>
    <w:multiLevelType w:val="hybridMultilevel"/>
    <w:tmpl w:val="05E20F6A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D5B03B9A">
      <w:numFmt w:val="bullet"/>
      <w:lvlText w:val=""/>
      <w:lvlJc w:val="left"/>
      <w:pPr>
        <w:ind w:left="1440" w:hanging="360"/>
      </w:pPr>
      <w:rPr>
        <w:rFonts w:ascii="SymbolOOEnc" w:eastAsia="SymbolOOEnc" w:hAnsi="Times New Roman" w:cs="SymbolOOEnc" w:hint="eastAsia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078C"/>
    <w:multiLevelType w:val="hybridMultilevel"/>
    <w:tmpl w:val="5B5A0FD4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62FA6"/>
    <w:multiLevelType w:val="hybridMultilevel"/>
    <w:tmpl w:val="BDF6133C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033CB"/>
    <w:multiLevelType w:val="hybridMultilevel"/>
    <w:tmpl w:val="484E39AE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6744C"/>
    <w:multiLevelType w:val="hybridMultilevel"/>
    <w:tmpl w:val="9E3ABE20"/>
    <w:lvl w:ilvl="0" w:tplc="23D28D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7F94"/>
    <w:multiLevelType w:val="hybridMultilevel"/>
    <w:tmpl w:val="04C8CDB4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701D6"/>
    <w:multiLevelType w:val="hybridMultilevel"/>
    <w:tmpl w:val="DD3AA7C8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B2CB9"/>
    <w:multiLevelType w:val="hybridMultilevel"/>
    <w:tmpl w:val="C4CA1024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01C58"/>
    <w:multiLevelType w:val="hybridMultilevel"/>
    <w:tmpl w:val="CD40A6E4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652B"/>
    <w:multiLevelType w:val="hybridMultilevel"/>
    <w:tmpl w:val="F104BF50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A286E"/>
    <w:multiLevelType w:val="hybridMultilevel"/>
    <w:tmpl w:val="2EE43D92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21FE5358">
      <w:start w:val="1"/>
      <w:numFmt w:val="decimal"/>
      <w:lvlText w:val="%2."/>
      <w:lvlJc w:val="left"/>
      <w:pPr>
        <w:ind w:left="1440" w:hanging="360"/>
      </w:pPr>
      <w:rPr>
        <w:rFonts w:hint="default"/>
        <w:color w:val="C000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30D63"/>
    <w:multiLevelType w:val="hybridMultilevel"/>
    <w:tmpl w:val="377E44DE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A1A3B"/>
    <w:multiLevelType w:val="hybridMultilevel"/>
    <w:tmpl w:val="1124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12CAD"/>
    <w:multiLevelType w:val="hybridMultilevel"/>
    <w:tmpl w:val="4CD883D4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226CA"/>
    <w:multiLevelType w:val="hybridMultilevel"/>
    <w:tmpl w:val="EC74C5CE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AA4E9D"/>
    <w:multiLevelType w:val="hybridMultilevel"/>
    <w:tmpl w:val="278A49F4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B4DEB"/>
    <w:multiLevelType w:val="hybridMultilevel"/>
    <w:tmpl w:val="AA38AD2E"/>
    <w:lvl w:ilvl="0" w:tplc="68CCEA0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53769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63098"/>
    <w:multiLevelType w:val="hybridMultilevel"/>
    <w:tmpl w:val="E9BA4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1F1D02"/>
    <w:multiLevelType w:val="hybridMultilevel"/>
    <w:tmpl w:val="7450A8D6"/>
    <w:lvl w:ilvl="0" w:tplc="23D28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D116B3"/>
    <w:multiLevelType w:val="hybridMultilevel"/>
    <w:tmpl w:val="F984C310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8264C"/>
    <w:multiLevelType w:val="hybridMultilevel"/>
    <w:tmpl w:val="C3D8C364"/>
    <w:lvl w:ilvl="0" w:tplc="12CC5B52">
      <w:start w:val="1"/>
      <w:numFmt w:val="bullet"/>
      <w:lvlText w:val=""/>
      <w:lvlJc w:val="left"/>
      <w:pPr>
        <w:ind w:left="779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3" w15:restartNumberingAfterBreak="0">
    <w:nsid w:val="5E4F4CBE"/>
    <w:multiLevelType w:val="hybridMultilevel"/>
    <w:tmpl w:val="99C6C0FC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D6ACE"/>
    <w:multiLevelType w:val="hybridMultilevel"/>
    <w:tmpl w:val="5400EF5A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F38CC"/>
    <w:multiLevelType w:val="hybridMultilevel"/>
    <w:tmpl w:val="503ECFF4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04B28"/>
    <w:multiLevelType w:val="hybridMultilevel"/>
    <w:tmpl w:val="FF18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453AA4"/>
    <w:multiLevelType w:val="hybridMultilevel"/>
    <w:tmpl w:val="E376A24E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46C37"/>
    <w:multiLevelType w:val="hybridMultilevel"/>
    <w:tmpl w:val="DA0CA706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C4721"/>
    <w:multiLevelType w:val="hybridMultilevel"/>
    <w:tmpl w:val="F1666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767C5"/>
    <w:multiLevelType w:val="hybridMultilevel"/>
    <w:tmpl w:val="862CAC4E"/>
    <w:lvl w:ilvl="0" w:tplc="25DA82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63FDF"/>
    <w:multiLevelType w:val="hybridMultilevel"/>
    <w:tmpl w:val="6CDE1606"/>
    <w:lvl w:ilvl="0" w:tplc="12CC5B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CD2728"/>
    <w:multiLevelType w:val="hybridMultilevel"/>
    <w:tmpl w:val="E8D4CBFE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92707C"/>
    <w:multiLevelType w:val="hybridMultilevel"/>
    <w:tmpl w:val="4AB69F7C"/>
    <w:lvl w:ilvl="0" w:tplc="B19AD0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EF41E98"/>
    <w:multiLevelType w:val="hybridMultilevel"/>
    <w:tmpl w:val="EDB83E10"/>
    <w:lvl w:ilvl="0" w:tplc="12CC5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39"/>
  </w:num>
  <w:num w:numId="5">
    <w:abstractNumId w:val="36"/>
  </w:num>
  <w:num w:numId="6">
    <w:abstractNumId w:val="29"/>
  </w:num>
  <w:num w:numId="7">
    <w:abstractNumId w:val="40"/>
  </w:num>
  <w:num w:numId="8">
    <w:abstractNumId w:val="43"/>
  </w:num>
  <w:num w:numId="9">
    <w:abstractNumId w:val="11"/>
  </w:num>
  <w:num w:numId="10">
    <w:abstractNumId w:val="22"/>
  </w:num>
  <w:num w:numId="11">
    <w:abstractNumId w:val="1"/>
  </w:num>
  <w:num w:numId="12">
    <w:abstractNumId w:val="17"/>
  </w:num>
  <w:num w:numId="13">
    <w:abstractNumId w:val="23"/>
  </w:num>
  <w:num w:numId="14">
    <w:abstractNumId w:val="32"/>
  </w:num>
  <w:num w:numId="15">
    <w:abstractNumId w:val="34"/>
  </w:num>
  <w:num w:numId="16">
    <w:abstractNumId w:val="21"/>
  </w:num>
  <w:num w:numId="17">
    <w:abstractNumId w:val="5"/>
  </w:num>
  <w:num w:numId="18">
    <w:abstractNumId w:val="26"/>
  </w:num>
  <w:num w:numId="19">
    <w:abstractNumId w:val="25"/>
  </w:num>
  <w:num w:numId="20">
    <w:abstractNumId w:val="13"/>
  </w:num>
  <w:num w:numId="21">
    <w:abstractNumId w:val="12"/>
  </w:num>
  <w:num w:numId="22">
    <w:abstractNumId w:val="31"/>
  </w:num>
  <w:num w:numId="23">
    <w:abstractNumId w:val="14"/>
  </w:num>
  <w:num w:numId="24">
    <w:abstractNumId w:val="38"/>
  </w:num>
  <w:num w:numId="25">
    <w:abstractNumId w:val="15"/>
  </w:num>
  <w:num w:numId="26">
    <w:abstractNumId w:val="37"/>
  </w:num>
  <w:num w:numId="27">
    <w:abstractNumId w:val="33"/>
  </w:num>
  <w:num w:numId="28">
    <w:abstractNumId w:val="7"/>
  </w:num>
  <w:num w:numId="29">
    <w:abstractNumId w:val="42"/>
  </w:num>
  <w:num w:numId="30">
    <w:abstractNumId w:val="27"/>
  </w:num>
  <w:num w:numId="31">
    <w:abstractNumId w:val="35"/>
  </w:num>
  <w:num w:numId="32">
    <w:abstractNumId w:val="2"/>
  </w:num>
  <w:num w:numId="33">
    <w:abstractNumId w:val="16"/>
  </w:num>
  <w:num w:numId="34">
    <w:abstractNumId w:val="4"/>
  </w:num>
  <w:num w:numId="35">
    <w:abstractNumId w:val="30"/>
  </w:num>
  <w:num w:numId="36">
    <w:abstractNumId w:val="28"/>
  </w:num>
  <w:num w:numId="37">
    <w:abstractNumId w:val="6"/>
  </w:num>
  <w:num w:numId="38">
    <w:abstractNumId w:val="18"/>
  </w:num>
  <w:num w:numId="39">
    <w:abstractNumId w:val="41"/>
  </w:num>
  <w:num w:numId="40">
    <w:abstractNumId w:val="9"/>
  </w:num>
  <w:num w:numId="41">
    <w:abstractNumId w:val="44"/>
  </w:num>
  <w:num w:numId="42">
    <w:abstractNumId w:val="19"/>
  </w:num>
  <w:num w:numId="43">
    <w:abstractNumId w:val="8"/>
  </w:num>
  <w:num w:numId="44">
    <w:abstractNumId w:val="2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8F"/>
    <w:rsid w:val="000136AE"/>
    <w:rsid w:val="00067109"/>
    <w:rsid w:val="000B6224"/>
    <w:rsid w:val="000F065E"/>
    <w:rsid w:val="000F30AE"/>
    <w:rsid w:val="00120328"/>
    <w:rsid w:val="00132F47"/>
    <w:rsid w:val="00137C7B"/>
    <w:rsid w:val="00157D88"/>
    <w:rsid w:val="00172D06"/>
    <w:rsid w:val="00196E60"/>
    <w:rsid w:val="001D56AA"/>
    <w:rsid w:val="001D6280"/>
    <w:rsid w:val="002319CF"/>
    <w:rsid w:val="00267CDA"/>
    <w:rsid w:val="002B7937"/>
    <w:rsid w:val="002C61F9"/>
    <w:rsid w:val="00302397"/>
    <w:rsid w:val="00363144"/>
    <w:rsid w:val="00366AA6"/>
    <w:rsid w:val="0037025B"/>
    <w:rsid w:val="003D4E15"/>
    <w:rsid w:val="003F0C2B"/>
    <w:rsid w:val="003F2BC2"/>
    <w:rsid w:val="00423205"/>
    <w:rsid w:val="004252DD"/>
    <w:rsid w:val="00466EDA"/>
    <w:rsid w:val="00467696"/>
    <w:rsid w:val="004852E9"/>
    <w:rsid w:val="00494497"/>
    <w:rsid w:val="004A1660"/>
    <w:rsid w:val="004C45FF"/>
    <w:rsid w:val="004C674C"/>
    <w:rsid w:val="00545E9A"/>
    <w:rsid w:val="00552C7E"/>
    <w:rsid w:val="005645A7"/>
    <w:rsid w:val="005908E6"/>
    <w:rsid w:val="005910A4"/>
    <w:rsid w:val="00592323"/>
    <w:rsid w:val="005A38A4"/>
    <w:rsid w:val="005A6D50"/>
    <w:rsid w:val="005B1E02"/>
    <w:rsid w:val="005B671A"/>
    <w:rsid w:val="005C02CE"/>
    <w:rsid w:val="005E042B"/>
    <w:rsid w:val="006073CA"/>
    <w:rsid w:val="006270E1"/>
    <w:rsid w:val="0064600E"/>
    <w:rsid w:val="006478F0"/>
    <w:rsid w:val="00655BF0"/>
    <w:rsid w:val="00691F31"/>
    <w:rsid w:val="006A2C64"/>
    <w:rsid w:val="006A3715"/>
    <w:rsid w:val="006F28AA"/>
    <w:rsid w:val="0071113D"/>
    <w:rsid w:val="007138F5"/>
    <w:rsid w:val="00741939"/>
    <w:rsid w:val="00810456"/>
    <w:rsid w:val="00815E68"/>
    <w:rsid w:val="008534A1"/>
    <w:rsid w:val="00863B64"/>
    <w:rsid w:val="00863FD0"/>
    <w:rsid w:val="0087697B"/>
    <w:rsid w:val="00880446"/>
    <w:rsid w:val="00881D1A"/>
    <w:rsid w:val="008A3098"/>
    <w:rsid w:val="00920E6B"/>
    <w:rsid w:val="0093338F"/>
    <w:rsid w:val="0093791C"/>
    <w:rsid w:val="009544FB"/>
    <w:rsid w:val="009E3965"/>
    <w:rsid w:val="009F0746"/>
    <w:rsid w:val="009F60BB"/>
    <w:rsid w:val="00A31645"/>
    <w:rsid w:val="00A418F7"/>
    <w:rsid w:val="00A67589"/>
    <w:rsid w:val="00AB1A33"/>
    <w:rsid w:val="00AD353B"/>
    <w:rsid w:val="00AD7DBA"/>
    <w:rsid w:val="00AF0F85"/>
    <w:rsid w:val="00AF37D5"/>
    <w:rsid w:val="00B54399"/>
    <w:rsid w:val="00B56D9D"/>
    <w:rsid w:val="00B627DB"/>
    <w:rsid w:val="00B92E39"/>
    <w:rsid w:val="00BC6DFD"/>
    <w:rsid w:val="00BD242C"/>
    <w:rsid w:val="00BD69FE"/>
    <w:rsid w:val="00BE3E36"/>
    <w:rsid w:val="00C06405"/>
    <w:rsid w:val="00C21B1F"/>
    <w:rsid w:val="00C32435"/>
    <w:rsid w:val="00C672E7"/>
    <w:rsid w:val="00C8154E"/>
    <w:rsid w:val="00C962BF"/>
    <w:rsid w:val="00CA6C3A"/>
    <w:rsid w:val="00CC6867"/>
    <w:rsid w:val="00CD6BAC"/>
    <w:rsid w:val="00CE6841"/>
    <w:rsid w:val="00CF7A30"/>
    <w:rsid w:val="00D85632"/>
    <w:rsid w:val="00D872EB"/>
    <w:rsid w:val="00D92F55"/>
    <w:rsid w:val="00D97EFE"/>
    <w:rsid w:val="00DB5E3B"/>
    <w:rsid w:val="00DC56E9"/>
    <w:rsid w:val="00DD59D7"/>
    <w:rsid w:val="00DF50C9"/>
    <w:rsid w:val="00E13CAD"/>
    <w:rsid w:val="00E22094"/>
    <w:rsid w:val="00E23590"/>
    <w:rsid w:val="00E32F40"/>
    <w:rsid w:val="00E60844"/>
    <w:rsid w:val="00E77BB6"/>
    <w:rsid w:val="00EA5A8F"/>
    <w:rsid w:val="00EC6CE1"/>
    <w:rsid w:val="00EC70CA"/>
    <w:rsid w:val="00F02D19"/>
    <w:rsid w:val="00F11C39"/>
    <w:rsid w:val="00F30CF5"/>
    <w:rsid w:val="00F51891"/>
    <w:rsid w:val="00F80D28"/>
    <w:rsid w:val="00FA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682368"/>
  <w15:chartTrackingRefBased/>
  <w15:docId w15:val="{7344279D-DCE7-4FC4-B15A-1B30C57D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435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A8F"/>
    <w:pPr>
      <w:ind w:left="720"/>
      <w:contextualSpacing/>
    </w:pPr>
  </w:style>
  <w:style w:type="paragraph" w:customStyle="1" w:styleId="Default">
    <w:name w:val="Default"/>
    <w:rsid w:val="00EA5A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962BF"/>
    <w:pPr>
      <w:spacing w:before="100" w:beforeAutospacing="1" w:after="100" w:afterAutospacing="1"/>
    </w:pPr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rsid w:val="00C21B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1B1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21B1F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21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1B1F"/>
    <w:rPr>
      <w:b/>
      <w:bCs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C2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1B1F"/>
    <w:rPr>
      <w:rFonts w:ascii="Segoe UI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rsid w:val="00EC6C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6CE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C6C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CE1"/>
    <w:rPr>
      <w:sz w:val="24"/>
      <w:szCs w:val="24"/>
      <w:lang w:eastAsia="ja-JP"/>
    </w:rPr>
  </w:style>
  <w:style w:type="paragraph" w:customStyle="1" w:styleId="ProtocolBodyStyle1">
    <w:name w:val="Protocol Body Style 1"/>
    <w:basedOn w:val="BodyText"/>
    <w:uiPriority w:val="99"/>
    <w:rsid w:val="00C32435"/>
    <w:pPr>
      <w:spacing w:after="0"/>
      <w:jc w:val="both"/>
    </w:pPr>
  </w:style>
  <w:style w:type="paragraph" w:styleId="BodyText">
    <w:name w:val="Body Text"/>
    <w:basedOn w:val="Normal"/>
    <w:link w:val="BodyTextChar"/>
    <w:rsid w:val="00C324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2435"/>
    <w:rPr>
      <w:sz w:val="24"/>
      <w:szCs w:val="24"/>
      <w:lang w:eastAsia="ja-JP"/>
    </w:rPr>
  </w:style>
  <w:style w:type="character" w:styleId="Hyperlink">
    <w:name w:val="Hyperlink"/>
    <w:basedOn w:val="DefaultParagraphFont"/>
    <w:rsid w:val="00E13C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3CAD"/>
    <w:rPr>
      <w:color w:val="605E5C"/>
      <w:shd w:val="clear" w:color="auto" w:fill="E1DFDD"/>
    </w:rPr>
  </w:style>
  <w:style w:type="table" w:styleId="TableGrid">
    <w:name w:val="Table Grid"/>
    <w:basedOn w:val="TableNormal"/>
    <w:rsid w:val="00BD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E26D-ACE9-4BCF-82F6-FE2EC4C0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Lowe</dc:creator>
  <cp:keywords/>
  <dc:description/>
  <cp:lastModifiedBy>John Lowe</cp:lastModifiedBy>
  <cp:revision>2</cp:revision>
  <cp:lastPrinted>2020-03-11T10:35:00Z</cp:lastPrinted>
  <dcterms:created xsi:type="dcterms:W3CDTF">2020-07-08T10:16:00Z</dcterms:created>
  <dcterms:modified xsi:type="dcterms:W3CDTF">2020-07-08T10:16:00Z</dcterms:modified>
</cp:coreProperties>
</file>